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1A1139">
        <w:rPr>
          <w:b/>
          <w:sz w:val="28"/>
          <w:szCs w:val="28"/>
        </w:rPr>
        <w:t>10-2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 Independence</w:t>
      </w: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 </w:t>
      </w:r>
      <w:proofErr w:type="gramStart"/>
      <w:r>
        <w:rPr>
          <w:rFonts w:ascii="Times New Roman" w:hAnsi="Times New Roman"/>
        </w:rPr>
        <w:t>Appropriate</w:t>
      </w:r>
      <w:proofErr w:type="gramEnd"/>
      <w:r>
        <w:rPr>
          <w:rFonts w:ascii="Times New Roman" w:hAnsi="Times New Roman"/>
        </w:rPr>
        <w:t xml:space="preserve"> measurement of the IV and DV </w:t>
      </w: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_____ Normality</w:t>
      </w: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_____ Homogeneity of variance</w:t>
      </w:r>
    </w:p>
    <w:p w:rsidR="00A74F55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 ;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DD480D" w:rsidRDefault="00DD480D" w:rsidP="00CA2D7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CA2D73" w:rsidRDefault="00CA2D73" w:rsidP="00CA2D73">
      <w:pPr>
        <w:pStyle w:val="Nlsublist"/>
        <w:numPr>
          <w:ilvl w:val="0"/>
          <w:numId w:val="19"/>
        </w:numPr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Those given the 800 anchor gave estimates of the length of the Nile that were significantly lower (</w:t>
      </w:r>
      <w:r w:rsidRPr="008D23E7">
        <w:rPr>
          <w:rFonts w:ascii="Times New Roman" w:hAnsi="Times New Roman" w:cs="Times New Roman"/>
          <w:i/>
        </w:rPr>
        <w:t>M</w:t>
      </w:r>
      <w:r w:rsidRPr="008D23E7">
        <w:rPr>
          <w:rFonts w:ascii="Times New Roman" w:hAnsi="Times New Roman" w:cs="Times New Roman"/>
        </w:rPr>
        <w:t xml:space="preserve"> = ________, </w:t>
      </w:r>
      <w:r w:rsidRPr="008D23E7">
        <w:rPr>
          <w:rFonts w:ascii="Times New Roman" w:hAnsi="Times New Roman" w:cs="Times New Roman"/>
          <w:i/>
        </w:rPr>
        <w:t>SD</w:t>
      </w:r>
      <w:r w:rsidRPr="008D23E7">
        <w:rPr>
          <w:rFonts w:ascii="Times New Roman" w:hAnsi="Times New Roman" w:cs="Times New Roman"/>
        </w:rPr>
        <w:t xml:space="preserve"> = ________) than those given the 3,000 anchor (</w:t>
      </w:r>
      <w:r w:rsidRPr="008D23E7">
        <w:rPr>
          <w:rFonts w:ascii="Times New Roman" w:hAnsi="Times New Roman" w:cs="Times New Roman"/>
          <w:i/>
        </w:rPr>
        <w:t>M</w:t>
      </w:r>
      <w:r w:rsidRPr="008D23E7">
        <w:rPr>
          <w:rFonts w:ascii="Times New Roman" w:hAnsi="Times New Roman" w:cs="Times New Roman"/>
        </w:rPr>
        <w:t xml:space="preserve"> = ________, </w:t>
      </w:r>
      <w:r w:rsidRPr="008D23E7">
        <w:rPr>
          <w:rFonts w:ascii="Times New Roman" w:hAnsi="Times New Roman" w:cs="Times New Roman"/>
          <w:i/>
        </w:rPr>
        <w:t>SD</w:t>
      </w:r>
      <w:r w:rsidRPr="008D23E7">
        <w:rPr>
          <w:rFonts w:ascii="Times New Roman" w:hAnsi="Times New Roman" w:cs="Times New Roman"/>
        </w:rPr>
        <w:t xml:space="preserve"> = ________),</w:t>
      </w:r>
      <w:r w:rsidRPr="008D23E7">
        <w:rPr>
          <w:rFonts w:ascii="Times New Roman" w:hAnsi="Times New Roman" w:cs="Times New Roman"/>
          <w:i/>
        </w:rPr>
        <w:t xml:space="preserve"> t </w:t>
      </w:r>
      <w:r w:rsidRPr="008D23E7">
        <w:rPr>
          <w:rFonts w:ascii="Times New Roman" w:hAnsi="Times New Roman" w:cs="Times New Roman"/>
        </w:rPr>
        <w:t xml:space="preserve">(________) = ________, </w:t>
      </w:r>
      <w:r w:rsidRPr="008D23E7">
        <w:rPr>
          <w:rFonts w:ascii="Times New Roman" w:hAnsi="Times New Roman" w:cs="Times New Roman"/>
          <w:i/>
        </w:rPr>
        <w:t>p</w:t>
      </w:r>
      <w:r w:rsidRPr="008D23E7">
        <w:rPr>
          <w:rFonts w:ascii="Times New Roman" w:hAnsi="Times New Roman" w:cs="Times New Roman"/>
        </w:rPr>
        <w:t xml:space="preserve"> = ________ (two-tailed), </w:t>
      </w:r>
      <w:r w:rsidRPr="008D23E7">
        <w:rPr>
          <w:rFonts w:ascii="Times New Roman" w:hAnsi="Times New Roman" w:cs="Times New Roman"/>
          <w:i/>
        </w:rPr>
        <w:t>d</w:t>
      </w:r>
      <w:r w:rsidRPr="008D23E7">
        <w:rPr>
          <w:rFonts w:ascii="Times New Roman" w:hAnsi="Times New Roman" w:cs="Times New Roman"/>
        </w:rPr>
        <w:t xml:space="preserve"> = _________.</w:t>
      </w:r>
    </w:p>
    <w:p w:rsidR="00DD480D" w:rsidRPr="008D23E7" w:rsidRDefault="00DD480D" w:rsidP="00DD480D">
      <w:pPr>
        <w:pStyle w:val="Nlsublist"/>
        <w:ind w:left="360"/>
        <w:rPr>
          <w:rFonts w:ascii="Times New Roman" w:hAnsi="Times New Roman" w:cs="Times New Roman"/>
        </w:rPr>
      </w:pPr>
    </w:p>
    <w:p w:rsidR="00DD480D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 w:rsidR="00DD480D">
        <w:rPr>
          <w:rFonts w:cstheme="minorHAnsi"/>
        </w:rPr>
        <w:t xml:space="preserve">) = _____ </w:t>
      </w:r>
    </w:p>
    <w:p w:rsidR="00CA2D73" w:rsidRDefault="00CA2D73" w:rsidP="00DD480D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>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  <w:t>Yes</w:t>
      </w:r>
      <w:r>
        <w:rPr>
          <w:rFonts w:cstheme="minorHAnsi"/>
        </w:rPr>
        <w:tab/>
      </w:r>
      <w:r>
        <w:rPr>
          <w:rFonts w:cstheme="minorHAnsi"/>
        </w:rPr>
        <w:tab/>
        <w:t>No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  <w:t>Yes</w:t>
      </w:r>
      <w:r>
        <w:rPr>
          <w:rFonts w:cstheme="minorHAnsi"/>
        </w:rPr>
        <w:tab/>
      </w:r>
      <w:r>
        <w:rPr>
          <w:rFonts w:cstheme="minorHAnsi"/>
        </w:rPr>
        <w:tab/>
        <w:t>No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 Independence</w:t>
      </w:r>
    </w:p>
    <w:p w:rsidR="00DD480D" w:rsidRDefault="00CA2D73" w:rsidP="00DD480D">
      <w:pPr>
        <w:pStyle w:val="NL-OneSubLL"/>
        <w:numPr>
          <w:ilvl w:val="0"/>
          <w:numId w:val="0"/>
        </w:numPr>
        <w:spacing w:after="0" w:line="36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 </w:t>
      </w:r>
      <w:proofErr w:type="gramStart"/>
      <w:r>
        <w:rPr>
          <w:rFonts w:ascii="Times New Roman" w:hAnsi="Times New Roman"/>
        </w:rPr>
        <w:t>Appropriate</w:t>
      </w:r>
      <w:proofErr w:type="gramEnd"/>
      <w:r>
        <w:rPr>
          <w:rFonts w:ascii="Times New Roman" w:hAnsi="Times New Roman"/>
        </w:rPr>
        <w:t xml:space="preserve"> measurement of IV </w:t>
      </w:r>
    </w:p>
    <w:p w:rsidR="00CA2D73" w:rsidRDefault="00DD480D" w:rsidP="00DD480D">
      <w:pPr>
        <w:pStyle w:val="NL-OneSubLL"/>
        <w:numPr>
          <w:ilvl w:val="0"/>
          <w:numId w:val="0"/>
        </w:numPr>
        <w:spacing w:after="0" w:line="360" w:lineRule="auto"/>
        <w:ind w:left="72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</w:t>
      </w:r>
      <w:proofErr w:type="gramStart"/>
      <w:r w:rsidR="00CA2D73">
        <w:rPr>
          <w:rFonts w:ascii="Times New Roman" w:hAnsi="Times New Roman"/>
        </w:rPr>
        <w:t>and</w:t>
      </w:r>
      <w:proofErr w:type="gramEnd"/>
      <w:r w:rsidR="00CA2D73">
        <w:rPr>
          <w:rFonts w:ascii="Times New Roman" w:hAnsi="Times New Roman"/>
        </w:rPr>
        <w:t xml:space="preserve"> DV </w:t>
      </w: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_____ Normality</w:t>
      </w:r>
    </w:p>
    <w:p w:rsidR="00CA2D73" w:rsidRDefault="00CA2D73" w:rsidP="00CA2D73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 Homogeneity of variance</w:t>
      </w:r>
    </w:p>
    <w:p w:rsidR="00DD480D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 w:rsidR="00DD480D">
        <w:rPr>
          <w:rFonts w:cstheme="minorHAnsi"/>
        </w:rPr>
        <w:t xml:space="preserve">) = _____ </w:t>
      </w:r>
      <w:bookmarkStart w:id="0" w:name="_GoBack"/>
      <w:bookmarkEnd w:id="0"/>
      <w:r>
        <w:rPr>
          <w:rFonts w:cstheme="minorHAnsi"/>
        </w:rPr>
        <w:t xml:space="preserve"> </w:t>
      </w:r>
    </w:p>
    <w:p w:rsidR="00CA2D73" w:rsidRDefault="00CA2D73" w:rsidP="00DD480D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rFonts w:cstheme="minorHAnsi"/>
        </w:rPr>
        <w:t>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CA2D73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_______________</w:t>
      </w:r>
    </w:p>
    <w:p w:rsidR="00CA2D73" w:rsidRPr="00FE06C7" w:rsidRDefault="00CA2D73" w:rsidP="00CA2D73">
      <w:pPr>
        <w:pStyle w:val="NL-OneSubLL"/>
        <w:numPr>
          <w:ilvl w:val="0"/>
          <w:numId w:val="19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_______________</w:t>
      </w:r>
    </w:p>
    <w:sectPr w:rsidR="00CA2D73" w:rsidRPr="00FE06C7" w:rsidSect="00CA2D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9A46D24"/>
    <w:multiLevelType w:val="hybridMultilevel"/>
    <w:tmpl w:val="8E306658"/>
    <w:lvl w:ilvl="0" w:tplc="69EC0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97C14"/>
    <w:multiLevelType w:val="hybridMultilevel"/>
    <w:tmpl w:val="6D327D16"/>
    <w:lvl w:ilvl="0" w:tplc="B46E6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3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5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2"/>
  </w:num>
  <w:num w:numId="11">
    <w:abstractNumId w:val="14"/>
  </w:num>
  <w:num w:numId="12">
    <w:abstractNumId w:val="9"/>
  </w:num>
  <w:num w:numId="13">
    <w:abstractNumId w:val="13"/>
  </w:num>
  <w:num w:numId="14">
    <w:abstractNumId w:val="4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6"/>
  </w:num>
  <w:num w:numId="16">
    <w:abstractNumId w:val="1"/>
  </w:num>
  <w:num w:numId="17">
    <w:abstractNumId w:val="5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1701D7"/>
    <w:rsid w:val="00171BDD"/>
    <w:rsid w:val="001A1139"/>
    <w:rsid w:val="001E00D0"/>
    <w:rsid w:val="002056AF"/>
    <w:rsid w:val="002767A4"/>
    <w:rsid w:val="002866ED"/>
    <w:rsid w:val="003415D3"/>
    <w:rsid w:val="003D2373"/>
    <w:rsid w:val="003E266C"/>
    <w:rsid w:val="00421192"/>
    <w:rsid w:val="00432461"/>
    <w:rsid w:val="00542AEF"/>
    <w:rsid w:val="00585A33"/>
    <w:rsid w:val="00602D36"/>
    <w:rsid w:val="00627DB3"/>
    <w:rsid w:val="006772F2"/>
    <w:rsid w:val="00802A0B"/>
    <w:rsid w:val="00873C8D"/>
    <w:rsid w:val="008F70F8"/>
    <w:rsid w:val="00974070"/>
    <w:rsid w:val="00984DA7"/>
    <w:rsid w:val="00A74F55"/>
    <w:rsid w:val="00AE02F2"/>
    <w:rsid w:val="00B207CA"/>
    <w:rsid w:val="00B3632E"/>
    <w:rsid w:val="00C04058"/>
    <w:rsid w:val="00C37109"/>
    <w:rsid w:val="00C677BA"/>
    <w:rsid w:val="00C93BCE"/>
    <w:rsid w:val="00CA2D73"/>
    <w:rsid w:val="00CC6660"/>
    <w:rsid w:val="00D16F6B"/>
    <w:rsid w:val="00D730F6"/>
    <w:rsid w:val="00DD480D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57F8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3</cp:revision>
  <cp:lastPrinted>2017-10-03T12:31:00Z</cp:lastPrinted>
  <dcterms:created xsi:type="dcterms:W3CDTF">2017-10-03T16:25:00Z</dcterms:created>
  <dcterms:modified xsi:type="dcterms:W3CDTF">2017-10-03T16:36:00Z</dcterms:modified>
</cp:coreProperties>
</file>